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266"/>
        <w:tblW w:w="0" w:type="auto"/>
        <w:tblLook w:val="04A0" w:firstRow="1" w:lastRow="0" w:firstColumn="1" w:lastColumn="0" w:noHBand="0" w:noVBand="1"/>
      </w:tblPr>
      <w:tblGrid>
        <w:gridCol w:w="7087"/>
        <w:gridCol w:w="7087"/>
      </w:tblGrid>
      <w:tr w:rsidR="00CF2191" w:rsidRPr="00CF2191" w:rsidTr="00CF2191">
        <w:tc>
          <w:tcPr>
            <w:tcW w:w="7087" w:type="dxa"/>
          </w:tcPr>
          <w:p w:rsidR="00CF2191" w:rsidRDefault="00CF2191" w:rsidP="00CF2191">
            <w:pPr>
              <w:rPr>
                <w:sz w:val="28"/>
                <w:szCs w:val="28"/>
                <w:lang w:val="en-GB"/>
              </w:rPr>
            </w:pPr>
            <w:r>
              <w:rPr>
                <w:sz w:val="28"/>
                <w:szCs w:val="28"/>
                <w:lang w:val="en-GB"/>
              </w:rPr>
              <w:t>Idiom</w:t>
            </w:r>
          </w:p>
        </w:tc>
        <w:tc>
          <w:tcPr>
            <w:tcW w:w="7087" w:type="dxa"/>
          </w:tcPr>
          <w:p w:rsidR="00CF2191" w:rsidRDefault="00CF2191" w:rsidP="00CF2191">
            <w:pPr>
              <w:rPr>
                <w:sz w:val="28"/>
                <w:szCs w:val="28"/>
                <w:lang w:val="en-GB"/>
              </w:rPr>
            </w:pPr>
            <w:r>
              <w:rPr>
                <w:sz w:val="28"/>
                <w:szCs w:val="28"/>
                <w:lang w:val="en-GB"/>
              </w:rPr>
              <w:t>What I think it  means</w:t>
            </w:r>
          </w:p>
        </w:tc>
      </w:tr>
      <w:tr w:rsidR="00CF2191" w:rsidRPr="00CF2191" w:rsidTr="00CF2191">
        <w:tc>
          <w:tcPr>
            <w:tcW w:w="7087" w:type="dxa"/>
          </w:tcPr>
          <w:p w:rsidR="00CF2191" w:rsidRPr="007B0CB0" w:rsidRDefault="00CF2191" w:rsidP="00CF2191">
            <w:pPr>
              <w:spacing w:before="120"/>
              <w:rPr>
                <w:sz w:val="28"/>
                <w:szCs w:val="28"/>
                <w:lang w:val="en-GB"/>
              </w:rPr>
            </w:pPr>
            <w:r w:rsidRPr="007B0CB0">
              <w:rPr>
                <w:sz w:val="28"/>
                <w:szCs w:val="28"/>
                <w:lang w:val="en-GB"/>
              </w:rPr>
              <w:t>A slip of the tongue</w:t>
            </w:r>
          </w:p>
          <w:p w:rsidR="00CF2191" w:rsidRPr="007B0CB0" w:rsidRDefault="00CF2191" w:rsidP="00CF2191">
            <w:pPr>
              <w:spacing w:before="120"/>
              <w:rPr>
                <w:sz w:val="28"/>
                <w:szCs w:val="28"/>
                <w:lang w:val="en-GB"/>
              </w:rPr>
            </w:pPr>
            <w:r w:rsidRPr="007B0CB0">
              <w:rPr>
                <w:sz w:val="28"/>
                <w:szCs w:val="28"/>
                <w:lang w:val="en-GB"/>
              </w:rPr>
              <w:t>A tongue lashing</w:t>
            </w:r>
          </w:p>
          <w:p w:rsidR="00CF2191" w:rsidRPr="007B0CB0" w:rsidRDefault="00CF2191" w:rsidP="00CF2191">
            <w:pPr>
              <w:spacing w:before="120"/>
              <w:rPr>
                <w:sz w:val="28"/>
                <w:szCs w:val="28"/>
                <w:lang w:val="en-GB"/>
              </w:rPr>
            </w:pPr>
            <w:r w:rsidRPr="007B0CB0">
              <w:rPr>
                <w:sz w:val="28"/>
                <w:szCs w:val="28"/>
                <w:lang w:val="en-GB"/>
              </w:rPr>
              <w:t>To be on the tip of one’s tongue</w:t>
            </w:r>
          </w:p>
          <w:p w:rsidR="00CF2191" w:rsidRPr="007B0CB0" w:rsidRDefault="00CF2191" w:rsidP="00CF2191">
            <w:pPr>
              <w:spacing w:before="120"/>
              <w:rPr>
                <w:sz w:val="28"/>
                <w:szCs w:val="28"/>
                <w:lang w:val="en-GB"/>
              </w:rPr>
            </w:pPr>
            <w:r w:rsidRPr="007B0CB0">
              <w:rPr>
                <w:sz w:val="28"/>
                <w:szCs w:val="28"/>
                <w:lang w:val="en-GB"/>
              </w:rPr>
              <w:t>Bite your tongue!</w:t>
            </w:r>
          </w:p>
          <w:p w:rsidR="00CF2191" w:rsidRPr="007B0CB0" w:rsidRDefault="00CF2191" w:rsidP="00CF2191">
            <w:pPr>
              <w:spacing w:before="120"/>
              <w:rPr>
                <w:sz w:val="28"/>
                <w:szCs w:val="28"/>
                <w:lang w:val="en-GB"/>
              </w:rPr>
            </w:pPr>
            <w:r w:rsidRPr="007B0CB0">
              <w:rPr>
                <w:sz w:val="28"/>
                <w:szCs w:val="28"/>
                <w:lang w:val="en-GB"/>
              </w:rPr>
              <w:t>Cat got your tongue?</w:t>
            </w:r>
          </w:p>
          <w:p w:rsidR="00CF2191" w:rsidRPr="007B0CB0" w:rsidRDefault="00CF2191" w:rsidP="00CF2191">
            <w:pPr>
              <w:spacing w:before="120"/>
              <w:rPr>
                <w:sz w:val="28"/>
                <w:szCs w:val="28"/>
                <w:lang w:val="en-GB"/>
              </w:rPr>
            </w:pPr>
            <w:r w:rsidRPr="007B0CB0">
              <w:rPr>
                <w:sz w:val="28"/>
                <w:szCs w:val="28"/>
                <w:lang w:val="en-GB"/>
              </w:rPr>
              <w:t>To set tongues wagging</w:t>
            </w:r>
          </w:p>
          <w:p w:rsidR="00CF2191" w:rsidRPr="007B0CB0" w:rsidRDefault="00CF2191" w:rsidP="00CF2191">
            <w:pPr>
              <w:spacing w:before="120"/>
              <w:rPr>
                <w:sz w:val="28"/>
                <w:szCs w:val="28"/>
                <w:lang w:val="en-GB"/>
              </w:rPr>
            </w:pPr>
            <w:r w:rsidRPr="007B0CB0">
              <w:rPr>
                <w:sz w:val="28"/>
                <w:szCs w:val="28"/>
                <w:lang w:val="en-GB"/>
              </w:rPr>
              <w:t>To get one’s tongue around something</w:t>
            </w:r>
          </w:p>
          <w:p w:rsidR="00CF2191" w:rsidRPr="007B0CB0" w:rsidRDefault="00CF2191" w:rsidP="00CF2191">
            <w:pPr>
              <w:spacing w:before="120"/>
              <w:rPr>
                <w:sz w:val="28"/>
                <w:szCs w:val="28"/>
                <w:lang w:val="en-GB"/>
              </w:rPr>
            </w:pPr>
            <w:r w:rsidRPr="007B0CB0">
              <w:rPr>
                <w:sz w:val="28"/>
                <w:szCs w:val="28"/>
                <w:lang w:val="en-GB"/>
              </w:rPr>
              <w:t>To keep a civil tongue in one’s head</w:t>
            </w:r>
          </w:p>
          <w:p w:rsidR="00CF2191" w:rsidRPr="007B0CB0" w:rsidRDefault="00CF2191" w:rsidP="00CF2191">
            <w:pPr>
              <w:spacing w:before="120"/>
              <w:rPr>
                <w:sz w:val="28"/>
                <w:szCs w:val="28"/>
                <w:lang w:val="en-GB"/>
              </w:rPr>
            </w:pPr>
            <w:r w:rsidRPr="007B0CB0">
              <w:rPr>
                <w:sz w:val="28"/>
                <w:szCs w:val="28"/>
                <w:lang w:val="en-GB"/>
              </w:rPr>
              <w:t>Loose tongued</w:t>
            </w:r>
          </w:p>
          <w:p w:rsidR="00CF2191" w:rsidRPr="007B0CB0" w:rsidRDefault="00CF2191" w:rsidP="00CF2191">
            <w:pPr>
              <w:spacing w:before="120"/>
              <w:rPr>
                <w:sz w:val="28"/>
                <w:szCs w:val="28"/>
                <w:lang w:val="en-GB"/>
              </w:rPr>
            </w:pPr>
            <w:r w:rsidRPr="007B0CB0">
              <w:rPr>
                <w:sz w:val="28"/>
                <w:szCs w:val="28"/>
                <w:lang w:val="en-GB"/>
              </w:rPr>
              <w:t>To roll o</w:t>
            </w:r>
            <w:r>
              <w:rPr>
                <w:sz w:val="28"/>
                <w:szCs w:val="28"/>
                <w:lang w:val="en-GB"/>
              </w:rPr>
              <w:t>f</w:t>
            </w:r>
            <w:r w:rsidRPr="007B0CB0">
              <w:rPr>
                <w:sz w:val="28"/>
                <w:szCs w:val="28"/>
                <w:lang w:val="en-GB"/>
              </w:rPr>
              <w:t>f the tongue</w:t>
            </w:r>
          </w:p>
          <w:p w:rsidR="00CF2191" w:rsidRPr="007B0CB0" w:rsidRDefault="00CF2191" w:rsidP="00CF2191">
            <w:pPr>
              <w:spacing w:before="120"/>
              <w:rPr>
                <w:sz w:val="28"/>
                <w:szCs w:val="28"/>
                <w:lang w:val="en-GB"/>
              </w:rPr>
            </w:pPr>
            <w:r w:rsidRPr="007B0CB0">
              <w:rPr>
                <w:sz w:val="28"/>
                <w:szCs w:val="28"/>
                <w:lang w:val="en-GB"/>
              </w:rPr>
              <w:t>Sharp tongued</w:t>
            </w:r>
            <w:bookmarkStart w:id="0" w:name="_GoBack"/>
            <w:bookmarkEnd w:id="0"/>
          </w:p>
          <w:p w:rsidR="00CF2191" w:rsidRPr="007B0CB0" w:rsidRDefault="00CF2191" w:rsidP="00CF2191">
            <w:pPr>
              <w:spacing w:before="120"/>
              <w:rPr>
                <w:sz w:val="28"/>
                <w:szCs w:val="28"/>
                <w:lang w:val="en-GB"/>
              </w:rPr>
            </w:pPr>
            <w:r w:rsidRPr="007B0CB0">
              <w:rPr>
                <w:sz w:val="28"/>
                <w:szCs w:val="28"/>
                <w:lang w:val="en-GB"/>
              </w:rPr>
              <w:t>Silver-tongued</w:t>
            </w:r>
          </w:p>
          <w:p w:rsidR="00CF2191" w:rsidRPr="007B0CB0" w:rsidRDefault="00CF2191" w:rsidP="00CF2191">
            <w:pPr>
              <w:spacing w:before="120"/>
              <w:rPr>
                <w:sz w:val="28"/>
                <w:szCs w:val="28"/>
                <w:lang w:val="en-GB"/>
              </w:rPr>
            </w:pPr>
            <w:r w:rsidRPr="007B0CB0">
              <w:rPr>
                <w:sz w:val="28"/>
                <w:szCs w:val="28"/>
                <w:lang w:val="en-GB"/>
              </w:rPr>
              <w:t>Tongue in cheek</w:t>
            </w:r>
          </w:p>
          <w:p w:rsidR="00CF2191" w:rsidRPr="007B0CB0" w:rsidRDefault="00CF2191" w:rsidP="00CF2191">
            <w:pPr>
              <w:spacing w:before="120"/>
              <w:rPr>
                <w:sz w:val="28"/>
                <w:szCs w:val="28"/>
                <w:lang w:val="en-GB"/>
              </w:rPr>
            </w:pPr>
            <w:r w:rsidRPr="007B0CB0">
              <w:rPr>
                <w:sz w:val="28"/>
                <w:szCs w:val="28"/>
                <w:lang w:val="en-GB"/>
              </w:rPr>
              <w:t>To speak with a forked tongue</w:t>
            </w:r>
          </w:p>
          <w:p w:rsidR="00CF2191" w:rsidRPr="007B0CB0" w:rsidRDefault="00CF2191" w:rsidP="00CF2191">
            <w:pPr>
              <w:spacing w:before="120"/>
              <w:rPr>
                <w:lang w:val="en-GB"/>
              </w:rPr>
            </w:pPr>
            <w:r w:rsidRPr="007B0CB0">
              <w:rPr>
                <w:sz w:val="28"/>
                <w:szCs w:val="28"/>
                <w:lang w:val="en-GB"/>
              </w:rPr>
              <w:t>A still tongue makes a wise head</w:t>
            </w:r>
          </w:p>
        </w:tc>
        <w:tc>
          <w:tcPr>
            <w:tcW w:w="7087" w:type="dxa"/>
          </w:tcPr>
          <w:p w:rsidR="00CF2191" w:rsidRDefault="00CF2191" w:rsidP="00CF2191">
            <w:pPr>
              <w:rPr>
                <w:sz w:val="28"/>
                <w:szCs w:val="28"/>
                <w:lang w:val="en-GB"/>
              </w:rPr>
            </w:pPr>
          </w:p>
        </w:tc>
      </w:tr>
    </w:tbl>
    <w:p w:rsidR="007B0CB0" w:rsidRPr="00CF2191" w:rsidRDefault="00CF2191">
      <w:pPr>
        <w:rPr>
          <w:lang w:val="en-GB"/>
        </w:rPr>
      </w:pPr>
      <w:r w:rsidRPr="00CF2191">
        <w:rPr>
          <w:lang w:val="en-GB"/>
        </w:rPr>
        <w:t xml:space="preserve">The word </w:t>
      </w:r>
      <w:r>
        <w:rPr>
          <w:lang w:val="en-GB"/>
        </w:rPr>
        <w:t>“tongue” is sometimes used to refer to the language we speak, for example, we refer to our first language as our “mother tongue”. Here are some idiomatic expressions that use the word “tongue”. Do you know them all? Discuss and share your answers.</w:t>
      </w:r>
    </w:p>
    <w:sectPr w:rsidR="007B0CB0" w:rsidRPr="00CF2191" w:rsidSect="007B0CB0">
      <w:headerReference w:type="default" r:id="rI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CB0" w:rsidRDefault="007B0CB0" w:rsidP="007B0CB0">
      <w:pPr>
        <w:spacing w:after="0" w:line="240" w:lineRule="auto"/>
      </w:pPr>
      <w:r>
        <w:separator/>
      </w:r>
    </w:p>
  </w:endnote>
  <w:endnote w:type="continuationSeparator" w:id="0">
    <w:p w:rsidR="007B0CB0" w:rsidRDefault="007B0CB0" w:rsidP="007B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CB0" w:rsidRDefault="007B0CB0" w:rsidP="007B0CB0">
      <w:pPr>
        <w:spacing w:after="0" w:line="240" w:lineRule="auto"/>
      </w:pPr>
      <w:r>
        <w:separator/>
      </w:r>
    </w:p>
  </w:footnote>
  <w:footnote w:type="continuationSeparator" w:id="0">
    <w:p w:rsidR="007B0CB0" w:rsidRDefault="007B0CB0" w:rsidP="007B0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B0" w:rsidRDefault="007B0CB0">
    <w:pPr>
      <w:pStyle w:val="Header"/>
    </w:pPr>
    <w:r>
      <w:rPr>
        <w:noProof/>
        <w:lang w:val="en-GB" w:eastAsia="en-GB"/>
      </w:rPr>
      <mc:AlternateContent>
        <mc:Choice Requires="wps">
          <w:drawing>
            <wp:anchor distT="0" distB="0" distL="114300" distR="114300" simplePos="0" relativeHeight="251659264" behindDoc="0" locked="0" layoutInCell="1" allowOverlap="1" wp14:anchorId="7FECEC3C" wp14:editId="3F2FB6DA">
              <wp:simplePos x="0" y="0"/>
              <wp:positionH relativeFrom="column">
                <wp:posOffset>0</wp:posOffset>
              </wp:positionH>
              <wp:positionV relativeFrom="paragraph">
                <wp:posOffset>-238125</wp:posOffset>
              </wp:positionV>
              <wp:extent cx="1828800" cy="182880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B0CB0" w:rsidRPr="007B0CB0" w:rsidRDefault="007B0CB0" w:rsidP="007B0CB0">
                          <w:pPr>
                            <w:pStyle w:val="Header"/>
                            <w:jc w:val="center"/>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Pr="007B0CB0">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Tongue</w:t>
                          </w:r>
                          <w:r>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i</w:t>
                          </w:r>
                          <w:r w:rsidRPr="007B0CB0">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dioms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8.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" filled="f" stroked="f">
              <v:textbox style="mso-fit-shape-to-text:t">
                <w:txbxContent>
                  <w:p w:rsidR="007B0CB0" w:rsidRPr="007B0CB0" w:rsidRDefault="007B0CB0" w:rsidP="007B0CB0">
                    <w:pPr>
                      <w:pStyle w:val="Header"/>
                      <w:jc w:val="center"/>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Pr="007B0CB0">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Tongue</w:t>
                    </w:r>
                    <w:r>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i</w:t>
                    </w:r>
                    <w:r w:rsidRPr="007B0CB0">
                      <w:rPr>
                        <w:b/>
                        <w:color w:val="EEECE1" w:themeColor="background2"/>
                        <w:sz w:val="72"/>
                        <w:szCs w:val="72"/>
                        <w:lang w:val="en-GB"/>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dioms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3E"/>
    <w:rsid w:val="000E1A3E"/>
    <w:rsid w:val="007B0CB0"/>
    <w:rsid w:val="00CF2191"/>
    <w:rsid w:val="00EF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CB0"/>
    <w:rPr>
      <w:lang w:val="de-DE"/>
    </w:rPr>
  </w:style>
  <w:style w:type="paragraph" w:styleId="Footer">
    <w:name w:val="footer"/>
    <w:basedOn w:val="Normal"/>
    <w:link w:val="FooterChar"/>
    <w:uiPriority w:val="99"/>
    <w:unhideWhenUsed/>
    <w:rsid w:val="007B0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CB0"/>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CB0"/>
    <w:rPr>
      <w:lang w:val="de-DE"/>
    </w:rPr>
  </w:style>
  <w:style w:type="paragraph" w:styleId="Footer">
    <w:name w:val="footer"/>
    <w:basedOn w:val="Normal"/>
    <w:link w:val="FooterChar"/>
    <w:uiPriority w:val="99"/>
    <w:unhideWhenUsed/>
    <w:rsid w:val="007B0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CB0"/>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dc:creator>
  <cp:lastModifiedBy>Hass</cp:lastModifiedBy>
  <cp:revision>3</cp:revision>
  <dcterms:created xsi:type="dcterms:W3CDTF">2014-07-24T10:12:00Z</dcterms:created>
  <dcterms:modified xsi:type="dcterms:W3CDTF">2014-07-24T13:15:00Z</dcterms:modified>
</cp:coreProperties>
</file>